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0" w:rsidRPr="00E67170" w:rsidRDefault="00E67170" w:rsidP="00E67170">
      <w:pPr>
        <w:spacing w:before="450" w:after="300" w:line="64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E4F70"/>
          <w:kern w:val="36"/>
          <w:sz w:val="54"/>
          <w:szCs w:val="54"/>
          <w:lang w:eastAsia="pt-BR"/>
        </w:rPr>
      </w:pPr>
      <w:r w:rsidRPr="00E67170">
        <w:rPr>
          <w:rFonts w:ascii="Times New Roman" w:eastAsia="Times New Roman" w:hAnsi="Times New Roman" w:cs="Times New Roman"/>
          <w:b/>
          <w:bCs/>
          <w:color w:val="0E4F70"/>
          <w:kern w:val="36"/>
          <w:sz w:val="54"/>
          <w:szCs w:val="54"/>
          <w:lang w:eastAsia="pt-BR"/>
        </w:rPr>
        <w:t>Melhor café do Paraná é da região de Maringá</w:t>
      </w:r>
    </w:p>
    <w:p w:rsidR="00E67170" w:rsidRPr="00E67170" w:rsidRDefault="00E67170" w:rsidP="00E67170">
      <w:pPr>
        <w:spacing w:after="300" w:line="40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A5A5A"/>
          <w:sz w:val="27"/>
          <w:szCs w:val="27"/>
          <w:lang w:eastAsia="pt-BR"/>
        </w:rPr>
      </w:pPr>
      <w:r w:rsidRPr="00E67170">
        <w:rPr>
          <w:rFonts w:ascii="Arial" w:eastAsia="Times New Roman" w:hAnsi="Arial" w:cs="Arial"/>
          <w:b/>
          <w:bCs/>
          <w:color w:val="5A5A5A"/>
          <w:sz w:val="27"/>
          <w:szCs w:val="27"/>
          <w:lang w:eastAsia="pt-BR"/>
        </w:rPr>
        <w:t>Produtores de Mandaguari estão entre os vencedores do Concurso Café Qualidade Paraná 2011</w:t>
      </w:r>
    </w:p>
    <w:p w:rsidR="00E67170" w:rsidRPr="00E67170" w:rsidRDefault="00E67170" w:rsidP="00E671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7170">
        <w:rPr>
          <w:rFonts w:ascii="Arial" w:eastAsia="Times New Roman" w:hAnsi="Arial" w:cs="Arial"/>
          <w:sz w:val="21"/>
          <w:szCs w:val="21"/>
          <w:lang w:eastAsia="pt-BR"/>
        </w:rPr>
        <w:t>  </w:t>
      </w:r>
    </w:p>
    <w:p w:rsidR="00E67170" w:rsidRPr="00E67170" w:rsidRDefault="00E67170" w:rsidP="00E67170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pt-BR"/>
        </w:rPr>
      </w:pPr>
      <w:r w:rsidRPr="00E67170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eastAsia="pt-BR"/>
        </w:rPr>
        <w:t>Marcus Ayres</w:t>
      </w:r>
    </w:p>
    <w:p w:rsidR="00E67170" w:rsidRPr="00E67170" w:rsidRDefault="00E67170" w:rsidP="00E67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170">
        <w:rPr>
          <w:rFonts w:ascii="inherit" w:eastAsia="Times New Roman" w:hAnsi="inherit" w:cs="Times New Roman"/>
          <w:color w:val="444444"/>
          <w:sz w:val="21"/>
          <w:szCs w:val="21"/>
          <w:lang w:eastAsia="pt-BR"/>
        </w:rPr>
        <w:t>[04/11/2011]</w:t>
      </w:r>
    </w:p>
    <w:p w:rsidR="00E67170" w:rsidRPr="00E67170" w:rsidRDefault="00E67170" w:rsidP="00E6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1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67170" w:rsidRPr="00E67170" w:rsidRDefault="00E67170" w:rsidP="00E67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717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r w:rsidRPr="00E67170">
        <w:rPr>
          <w:rFonts w:ascii="Arial" w:eastAsia="Times New Roman" w:hAnsi="Arial" w:cs="Arial"/>
          <w:b/>
          <w:bCs/>
          <w:color w:val="1F91AE"/>
          <w:sz w:val="30"/>
          <w:szCs w:val="30"/>
          <w:lang w:eastAsia="pt-BR"/>
        </w:rPr>
        <w:t>Paraná tem 90 mil hectares plantados com café</w:t>
      </w:r>
    </w:p>
    <w:p w:rsidR="00E67170" w:rsidRPr="00E67170" w:rsidRDefault="00E67170" w:rsidP="00E67170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Arial"/>
          <w:color w:val="5A5A5A"/>
          <w:sz w:val="23"/>
          <w:szCs w:val="23"/>
          <w:lang w:eastAsia="pt-BR"/>
        </w:rPr>
      </w:pPr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>Produção</w:t>
      </w:r>
    </w:p>
    <w:p w:rsidR="00E67170" w:rsidRPr="00E67170" w:rsidRDefault="00E67170" w:rsidP="00E67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7170">
        <w:rPr>
          <w:rFonts w:ascii="Arial" w:eastAsia="Times New Roman" w:hAnsi="Arial" w:cs="Arial"/>
          <w:color w:val="000000"/>
          <w:sz w:val="27"/>
          <w:szCs w:val="27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E67170" w:rsidRPr="00E67170" w:rsidRDefault="00E67170" w:rsidP="00E67170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A5A5A"/>
          <w:sz w:val="23"/>
          <w:szCs w:val="23"/>
          <w:lang w:eastAsia="pt-BR"/>
        </w:rPr>
      </w:pPr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>Segundo o </w:t>
      </w:r>
      <w:proofErr w:type="spellStart"/>
      <w:r w:rsidRPr="00E67170">
        <w:rPr>
          <w:rFonts w:ascii="inherit" w:eastAsia="Times New Roman" w:hAnsi="inherit" w:cs="Arial"/>
          <w:b/>
          <w:bCs/>
          <w:color w:val="5A5A5A"/>
          <w:sz w:val="23"/>
          <w:szCs w:val="23"/>
          <w:bdr w:val="none" w:sz="0" w:space="0" w:color="auto" w:frame="1"/>
          <w:lang w:eastAsia="pt-BR"/>
        </w:rPr>
        <w:t>Iapar</w:t>
      </w:r>
      <w:proofErr w:type="spellEnd"/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 xml:space="preserve">, há cerca de 90 mil hectares plantados com café no Paraná. Desse total, </w:t>
      </w:r>
      <w:proofErr w:type="gramStart"/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>cerca de 76</w:t>
      </w:r>
      <w:proofErr w:type="gramEnd"/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 xml:space="preserve"> mil hectares são constituídos de lavouras em plena produção, sendo mais de 60% delas conduzidas no sistema adensado.</w:t>
      </w:r>
    </w:p>
    <w:p w:rsidR="00E67170" w:rsidRPr="00E67170" w:rsidRDefault="00E67170" w:rsidP="00E67170">
      <w:pPr>
        <w:shd w:val="clear" w:color="auto" w:fill="FFFFFF"/>
        <w:spacing w:before="150" w:after="150" w:line="315" w:lineRule="atLeast"/>
        <w:textAlignment w:val="baseline"/>
        <w:rPr>
          <w:rFonts w:ascii="inherit" w:eastAsia="Times New Roman" w:hAnsi="inherit" w:cs="Arial"/>
          <w:color w:val="5A5A5A"/>
          <w:sz w:val="23"/>
          <w:szCs w:val="23"/>
          <w:lang w:eastAsia="pt-BR"/>
        </w:rPr>
      </w:pPr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 xml:space="preserve">A produção familiar é predominante: e das 13 mil propriedades que se dedicam à cafeicultura, 85% têm menos de 50 hectares. Neste ano, o Estado deve colher em torno de </w:t>
      </w:r>
      <w:proofErr w:type="gramStart"/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>1,8 milhão</w:t>
      </w:r>
      <w:proofErr w:type="gramEnd"/>
      <w:r w:rsidRPr="00E67170">
        <w:rPr>
          <w:rFonts w:ascii="inherit" w:eastAsia="Times New Roman" w:hAnsi="inherit" w:cs="Arial"/>
          <w:color w:val="5A5A5A"/>
          <w:sz w:val="23"/>
          <w:szCs w:val="23"/>
          <w:lang w:eastAsia="pt-BR"/>
        </w:rPr>
        <w:t xml:space="preserve"> de sacas beneficiadas, com produtividade média de 24 sacas por hectare.</w:t>
      </w:r>
    </w:p>
    <w:p w:rsidR="00E67170" w:rsidRPr="00E67170" w:rsidRDefault="00E67170" w:rsidP="00E6717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pt-BR"/>
        </w:rPr>
      </w:pP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O café produzido em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Mandaguari 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(a 36 quilômetros de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Maringá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) está entre os melhores do Estado. Dois produtores da cidade estão entre os vencedores do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Concurso Café Qualidade Paraná 2011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, cujo resultado foi divulgado nesta sexta-feira (4) em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Apucarana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.</w:t>
      </w:r>
    </w:p>
    <w:p w:rsidR="00E67170" w:rsidRPr="00E67170" w:rsidRDefault="00E67170" w:rsidP="00E6717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pt-BR"/>
        </w:rPr>
      </w:pP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Segundo a assessoria de comunicação do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Instituto Agronômico do Paraná (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Iapar</w:t>
      </w:r>
      <w:proofErr w:type="spellEnd"/>
      <w:proofErr w:type="gram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),</w:t>
      </w:r>
      <w:proofErr w:type="gramEnd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Ademir 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Rosseto</w:t>
      </w:r>
      <w:proofErr w:type="spellEnd"/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 apresentou o melhor café do tipo natural e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Olívia 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Fustinoni</w:t>
      </w:r>
      <w:proofErr w:type="spellEnd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 da Silva 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 xml:space="preserve">chegou em primeiro lugar na divisão para competidores com </w:t>
      </w:r>
      <w:proofErr w:type="spellStart"/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microlotes</w:t>
      </w:r>
      <w:proofErr w:type="spellEnd"/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. 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Shige</w:t>
      </w:r>
      <w:proofErr w:type="spellEnd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 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Sera</w:t>
      </w:r>
      <w:proofErr w:type="spellEnd"/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, de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Congonhinhas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, venceu na categoria cereja descascado.</w:t>
      </w:r>
    </w:p>
    <w:p w:rsidR="00E67170" w:rsidRPr="00E67170" w:rsidRDefault="00E67170" w:rsidP="00E6717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pt-BR"/>
        </w:rPr>
      </w:pP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Cada um deles recebeu um cheque de R$ 2,5 mil e vai ter seu lote enviado para representar o Paraná no leilão do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Concurso Nacional de Qualidade do Café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, da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Associação Brasileira da Indústria do Café (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Abic</w:t>
      </w:r>
      <w:proofErr w:type="spellEnd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)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. Os lotes foram avaliados pelos quesitos doçura, acidez, corpo, sabor e balanço da bebida.</w:t>
      </w:r>
    </w:p>
    <w:p w:rsidR="00E67170" w:rsidRPr="00E67170" w:rsidRDefault="00E67170" w:rsidP="00E6717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pt-BR"/>
        </w:rPr>
      </w:pP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lastRenderedPageBreak/>
        <w:t>O concurso realizado pela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Câmara Setorial do Café do Paraná, Secretaria de Agricultura e Abastecimento (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Seab</w:t>
      </w:r>
      <w:proofErr w:type="spellEnd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)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 e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Ministério da 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Agricultura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envolveu</w:t>
      </w:r>
      <w:proofErr w:type="spellEnd"/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 xml:space="preserve"> produtores das regiões de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Apucarana, Campo Mourão, 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Cianorte</w:t>
      </w:r>
      <w:proofErr w:type="spellEnd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, Cornélio Procópio, 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Ivaiporã</w:t>
      </w:r>
      <w:proofErr w:type="spellEnd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 xml:space="preserve">, Londrina, Maringá, Santo Antonio da </w:t>
      </w:r>
      <w:proofErr w:type="spellStart"/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Platina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e</w:t>
      </w:r>
      <w:proofErr w:type="spellEnd"/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 </w:t>
      </w:r>
      <w:r w:rsidRPr="00E67170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pt-BR"/>
        </w:rPr>
        <w:t>Toledo</w:t>
      </w:r>
      <w:r w:rsidRPr="00E67170">
        <w:rPr>
          <w:rFonts w:ascii="Arial" w:eastAsia="Times New Roman" w:hAnsi="Arial" w:cs="Arial"/>
          <w:color w:val="444444"/>
          <w:sz w:val="27"/>
          <w:szCs w:val="27"/>
          <w:lang w:eastAsia="pt-BR"/>
        </w:rPr>
        <w:t>. Todas elas realizaram concursos locais e enviaram o lote campeão de cada categoria para competir no certame de âmbito estadual.</w:t>
      </w:r>
    </w:p>
    <w:p w:rsidR="00EB6446" w:rsidRDefault="00EB6446"/>
    <w:p w:rsidR="00E67170" w:rsidRDefault="00E67170">
      <w:r>
        <w:t xml:space="preserve">Fonte: </w:t>
      </w:r>
      <w:hyperlink r:id="rId5" w:history="1">
        <w:r w:rsidRPr="004F4CAC">
          <w:rPr>
            <w:rStyle w:val="Hyperlink"/>
          </w:rPr>
          <w:t>https://www.gazetadopovo.com.br/vida-e-cidadania/maringa/melhor-cafe-do-parana-e-da-regiao-de-maringa-amp94o1vuhwocivyyxyjdo766</w:t>
        </w:r>
      </w:hyperlink>
      <w:r>
        <w:t xml:space="preserve"> (acessado em 19/07/2018)</w:t>
      </w:r>
    </w:p>
    <w:sectPr w:rsidR="00E67170" w:rsidSect="00EB6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DB"/>
    <w:multiLevelType w:val="multilevel"/>
    <w:tmpl w:val="B27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388"/>
    <w:multiLevelType w:val="multilevel"/>
    <w:tmpl w:val="3B5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170"/>
    <w:rsid w:val="001C0450"/>
    <w:rsid w:val="005B3BE5"/>
    <w:rsid w:val="00E67170"/>
    <w:rsid w:val="00E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6"/>
  </w:style>
  <w:style w:type="paragraph" w:styleId="Ttulo1">
    <w:name w:val="heading 1"/>
    <w:basedOn w:val="Normal"/>
    <w:link w:val="Ttulo1Char"/>
    <w:uiPriority w:val="9"/>
    <w:qFormat/>
    <w:rsid w:val="00E67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7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671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71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71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67170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unhideWhenUsed/>
    <w:rsid w:val="00E67170"/>
    <w:rPr>
      <w:color w:val="0000FF"/>
      <w:u w:val="single"/>
    </w:rPr>
  </w:style>
  <w:style w:type="character" w:customStyle="1" w:styleId="comentarios-texto">
    <w:name w:val="comentarios-texto"/>
    <w:basedOn w:val="Fontepargpadro"/>
    <w:rsid w:val="00E67170"/>
  </w:style>
  <w:style w:type="paragraph" w:styleId="NormalWeb">
    <w:name w:val="Normal (Web)"/>
    <w:basedOn w:val="Normal"/>
    <w:uiPriority w:val="99"/>
    <w:semiHidden/>
    <w:unhideWhenUsed/>
    <w:rsid w:val="00E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47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614">
                  <w:marLeft w:val="0"/>
                  <w:marRight w:val="36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5119">
          <w:marLeft w:val="0"/>
          <w:marRight w:val="0"/>
          <w:marTop w:val="0"/>
          <w:marBottom w:val="450"/>
          <w:divBdr>
            <w:top w:val="single" w:sz="6" w:space="4" w:color="E6E6E6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1655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896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1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8527">
                  <w:marLeft w:val="201"/>
                  <w:marRight w:val="3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253">
                  <w:marLeft w:val="201"/>
                  <w:marRight w:val="3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etadopovo.com.br/vida-e-cidadania/maringa/melhor-cafe-do-parana-e-da-regiao-de-maringa-amp94o1vuhwocivyyxyjdo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2018-07-19T13:33:00Z</dcterms:created>
  <dcterms:modified xsi:type="dcterms:W3CDTF">2018-07-19T13:35:00Z</dcterms:modified>
</cp:coreProperties>
</file>